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5" w:rsidRPr="006206F4" w:rsidRDefault="00E86265" w:rsidP="00E86265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6F4">
        <w:rPr>
          <w:rFonts w:ascii="Times New Roman" w:hAnsi="Times New Roman" w:cs="Times New Roman"/>
          <w:b/>
          <w:sz w:val="28"/>
          <w:szCs w:val="28"/>
        </w:rPr>
        <w:t>ТЕХНИЧЕСКОЕ РЕГУЛИРОВАНИЕ</w:t>
      </w:r>
    </w:p>
    <w:p w:rsidR="00E86265" w:rsidRPr="006206F4" w:rsidRDefault="00E86265" w:rsidP="00E86265">
      <w:pPr>
        <w:rPr>
          <w:rFonts w:ascii="Times New Roman" w:hAnsi="Times New Roman" w:cs="Times New Roman"/>
          <w:sz w:val="28"/>
          <w:szCs w:val="28"/>
        </w:rPr>
      </w:pPr>
    </w:p>
    <w:p w:rsidR="00E86265" w:rsidRPr="00E86265" w:rsidRDefault="00E86265" w:rsidP="00E86265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265">
        <w:rPr>
          <w:rFonts w:ascii="Times New Roman" w:hAnsi="Times New Roman" w:cs="Times New Roman"/>
          <w:b/>
          <w:sz w:val="28"/>
          <w:szCs w:val="28"/>
        </w:rPr>
        <w:t>31 августа 2023 года истекает срок, в течение которого допускаются производство и выпуск в обращение на территории РФ продукции без документов об обязательном подтверждении соответствия и без маркировки знаком обращения на рынке в отношении продукции, которая до 1 сентября 2022 года не подлежала обязательному подтверждению соответствия</w:t>
      </w:r>
    </w:p>
    <w:p w:rsidR="00E86265" w:rsidRPr="00E86265" w:rsidRDefault="00E86265" w:rsidP="00E86265">
      <w:pPr>
        <w:spacing w:before="220" w:after="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86265">
        <w:rPr>
          <w:rFonts w:ascii="Times New Roman" w:hAnsi="Times New Roman" w:cs="Times New Roman"/>
          <w:sz w:val="28"/>
          <w:szCs w:val="28"/>
        </w:rPr>
        <w:t>(Постановление Правительства РФ от 23.12.2021 N 2425)</w:t>
      </w:r>
    </w:p>
    <w:p w:rsidR="00000000" w:rsidRPr="00E86265" w:rsidRDefault="00E86265" w:rsidP="00E8626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E8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265"/>
    <w:rsid w:val="00E8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2023-08-02T05:07:00Z</dcterms:created>
  <dcterms:modified xsi:type="dcterms:W3CDTF">2023-08-02T05:08:00Z</dcterms:modified>
</cp:coreProperties>
</file>